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17" w:rsidRPr="00B32217" w:rsidRDefault="00B32217" w:rsidP="00B3221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B32217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Консультация для родителей по предупреждению самовольных уходов детей из дома или детского сада</w:t>
      </w:r>
    </w:p>
    <w:p w:rsidR="00B32217" w:rsidRPr="00B32217" w:rsidRDefault="00B32217" w:rsidP="00B3221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581015" cy="3709670"/>
            <wp:effectExtent l="19050" t="0" r="635" b="0"/>
            <wp:docPr id="1" name="Рисунок 1" descr="http://atr.my1.ru/foto3/fotonew6/NWPS18319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r.my1.ru/foto3/fotonew6/NWPS18319a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 Дети очень восприимчивы к неблагоприятным обстоятельствам жизни, поэтому уход из дома — это очень сильная эмоциональная реакция на ситуацию, которая им может показаться безвыходной.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 Как бы Вы не были заняты на работе, личными делами, ПОМНИТЕ, что дети – это отражение и продолжение родителей. Все, чему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B32217" w:rsidRPr="00B32217" w:rsidRDefault="00B32217" w:rsidP="00B32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Для достижения гармонии в Вашей семье и с Вашим ребенком мы предлагаем несколько простых советов. Старайтесь ежедневно общаться с ребенком, узнавать новости в детском саду, его успехи и проблемы, интересоваться взаимоотношениями в коллективе детей;</w:t>
      </w:r>
    </w:p>
    <w:p w:rsidR="00B32217" w:rsidRPr="00B32217" w:rsidRDefault="00B32217" w:rsidP="00B32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Обращайте внимание на настроение ребенка, когда он пришел из детского сада. Стоит насторожиться, если он приходит поникшим и грустным, а утренний поход в сад сопровождается слезами и нежеланием.</w:t>
      </w:r>
    </w:p>
    <w:p w:rsidR="00B32217" w:rsidRPr="00B32217" w:rsidRDefault="00B32217" w:rsidP="00B32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B32217" w:rsidRPr="00B32217" w:rsidRDefault="00B32217" w:rsidP="00B32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Помните! Уход из дома или детского сада – это протест ребенка, его защитная реакция. А в некоторых случаях и манипулирование родителями! Задумайтесь, что же Вы сделали не так?</w:t>
      </w:r>
    </w:p>
    <w:p w:rsidR="00B32217" w:rsidRPr="00B32217" w:rsidRDefault="00B32217" w:rsidP="00B32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Уделяйте больше внимания Вашему чаду. Говорите с ним. Займитесь общим делом. Это сближает…</w:t>
      </w:r>
    </w:p>
    <w:p w:rsidR="00B32217" w:rsidRPr="00B32217" w:rsidRDefault="00B32217" w:rsidP="00B32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B32217" w:rsidRPr="00B32217" w:rsidRDefault="00B32217" w:rsidP="00B32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Узнайте, с кем дружит Ваш ребенок. Подружитесь с ними и Вы. Приглашайте в гости, разговаривайте с ними о делах в детском саду и за его пределами.</w:t>
      </w:r>
    </w:p>
    <w:p w:rsidR="00B32217" w:rsidRPr="00B32217" w:rsidRDefault="00B32217" w:rsidP="00B32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провинившегося. Говорите с ребенком! 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Все, что для взрослых – полная бессмыслица, для ребенка очень важно!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</w:t>
      </w: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воспроизводить свои психологические проблемы во взрослой жизни.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Попробуйте найти время, чтобы всей семьей сходить в кафе, кинотеатр или парк.  Запишитесь вместе с сыном или дочкой в спортивный зал или бассейн.  Ни в коем случае нельзя применять меры физического воздействия!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 и детского сада.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того, ребенок сам может стать жертвой насилия. Угроза сбежать из дома это тоже сигнал, который не должен быть проигнорирован!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ПОМНИТЕ!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 ребенок не сможет самостоятельно преодолеть трудности без вашей ЛЮБВИ и ПОНИМАНИЯ!</w:t>
      </w: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 мнению психологов, чаще всего ребенок прибегает к угрозе: «Вот уйду из дома, тогда поплачете!», когда хочет обратить на себя внимание. На самом деле он никуда не стремится уйти. Внимательно читая между строк, вы можете услышать: «Вот уйду, тогда вы поймете, как меня не хватает».</w:t>
      </w: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Pr="00B32217" w:rsidRDefault="00B32217" w:rsidP="00B32217">
      <w:pPr>
        <w:spacing w:before="100" w:beforeAutospacing="1" w:after="100" w:afterAutospacing="1" w:line="240" w:lineRule="auto"/>
        <w:jc w:val="center"/>
        <w:outlineLvl w:val="5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B32217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lastRenderedPageBreak/>
        <w:t> Уважаемые  родители!</w:t>
      </w:r>
    </w:p>
    <w:p w:rsidR="00B32217" w:rsidRPr="00B32217" w:rsidRDefault="00B32217" w:rsidP="00B32217">
      <w:pPr>
        <w:spacing w:before="100" w:beforeAutospacing="1" w:after="100" w:afterAutospacing="1" w:line="240" w:lineRule="auto"/>
        <w:jc w:val="both"/>
        <w:outlineLvl w:val="5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B32217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Очень важно уделять своему ребенку внимание? Ведь иногда ребенку нужно просто посидеть с вами рядом, рассказать о чем-то своем детском, очень важном</w:t>
      </w:r>
    </w:p>
    <w:p w:rsidR="00B32217" w:rsidRPr="00B32217" w:rsidRDefault="00B32217" w:rsidP="00B32217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B32217">
        <w:rPr>
          <w:rFonts w:ascii="Segoe UI" w:eastAsia="Times New Roman" w:hAnsi="Segoe UI" w:cs="Segoe UI"/>
          <w:b/>
          <w:bCs/>
          <w:color w:val="000000"/>
          <w:sz w:val="32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66"/>
        <w:gridCol w:w="66"/>
      </w:tblGrid>
      <w:tr w:rsidR="00B32217" w:rsidRPr="00B32217" w:rsidTr="00B32217">
        <w:trPr>
          <w:tblCellSpacing w:w="0" w:type="dxa"/>
        </w:trPr>
        <w:tc>
          <w:tcPr>
            <w:tcW w:w="4575" w:type="dxa"/>
            <w:hideMark/>
          </w:tcPr>
          <w:p w:rsidR="00B32217" w:rsidRPr="00B32217" w:rsidRDefault="00B32217" w:rsidP="00B32217">
            <w:pPr>
              <w:spacing w:after="68" w:line="240" w:lineRule="auto"/>
              <w:jc w:val="center"/>
              <w:divId w:val="710308674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808080"/>
                <w:sz w:val="24"/>
                <w:szCs w:val="24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2" name="Рисунок 2" descr="http://www.solnyshko1.ru/files/level/s_2020-02-03-911060805.jpg">
                    <a:hlinkClick xmlns:a="http://schemas.openxmlformats.org/drawingml/2006/main" r:id="rId6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olnyshko1.ru/files/level/s_2020-02-03-911060805.jpg">
                            <a:hlinkClick r:id="rId6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2217" w:rsidRPr="00B32217" w:rsidRDefault="00B32217" w:rsidP="00B322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3221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</w:tr>
    </w:tbl>
    <w:p w:rsidR="00B32217" w:rsidRPr="00B32217" w:rsidRDefault="00B32217" w:rsidP="00B32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Памятка для родителей</w:t>
      </w:r>
    </w:p>
    <w:p w:rsidR="00B32217" w:rsidRPr="00B32217" w:rsidRDefault="00B32217" w:rsidP="00B32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«Приемы по предупреждению побегов»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Не нужно бояться говорить о побегах с детьми. Можно рассказать о своих фантазиях, если они были в детстве. «Я даже хотел бежать! И знаешь, что я придумал</w:t>
      </w:r>
      <w:proofErr w:type="gramStart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?» ….</w:t>
      </w:r>
      <w:proofErr w:type="gramEnd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История должна быть с таким исходом, что вы передумали уходить из детского сада и почему?</w:t>
      </w:r>
    </w:p>
    <w:p w:rsidR="00B32217" w:rsidRPr="00B32217" w:rsidRDefault="00B32217" w:rsidP="00B32217">
      <w:pPr>
        <w:numPr>
          <w:ilvl w:val="0"/>
          <w:numId w:val="2"/>
        </w:numPr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Весь разговор о побегах с ребенком затевается для того, чтобы и он мог обсудить свои фантазии. Дети делятся друг с другом. Возможно, его приятель планирует побег и зовет с собой. Как бы мы ни относились к тайнам друзей, нужно найти деликатный способ поговорить и с инициатором побега, и, возможно, с его родителями. Побег в возрасте 8-10 лет реально опасен, и здесь не до реверансов.</w:t>
      </w:r>
    </w:p>
    <w:p w:rsidR="00B32217" w:rsidRPr="00B32217" w:rsidRDefault="00B32217" w:rsidP="00B3221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Pr="00B32217" w:rsidRDefault="00B32217" w:rsidP="00B32217">
      <w:pPr>
        <w:numPr>
          <w:ilvl w:val="0"/>
          <w:numId w:val="2"/>
        </w:numPr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Обсуждая побеги, нужно особое внимание уделить тому, что переживают взрослые, которых бросили. Как они не спят ночами, что они, предположительно, говорят, как они собираются поговорить с ребенком, когда он вернется. Мораль этого разговора </w:t>
      </w: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lastRenderedPageBreak/>
        <w:t>такова: не нужно бояться возвращаться; родители будут сердиться уже потом, но вначале они, конечно, обрадуются тому, что беглец вернулся, и прижмут к себе, потому что они любят своего мальчишку.</w:t>
      </w:r>
    </w:p>
    <w:p w:rsidR="00B32217" w:rsidRPr="00B32217" w:rsidRDefault="00B32217" w:rsidP="00B3221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Pr="00B32217" w:rsidRDefault="00B32217" w:rsidP="00B32217">
      <w:pPr>
        <w:numPr>
          <w:ilvl w:val="0"/>
          <w:numId w:val="2"/>
        </w:numPr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Нужно сообщить о том, как обычно возвращают беглецов. Милиционеры направляют детей в органы опеки, сообщают адрес по месту жительства, уточняют, живет ли реально там ребенок. А потом его в сопровождении взрослого направят домой. Конечно, первым делом накормят.</w:t>
      </w:r>
    </w:p>
    <w:p w:rsidR="00B32217" w:rsidRPr="00B32217" w:rsidRDefault="00B32217" w:rsidP="00B3221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Pr="00B32217" w:rsidRDefault="00B32217" w:rsidP="00B32217">
      <w:pPr>
        <w:numPr>
          <w:ilvl w:val="0"/>
          <w:numId w:val="2"/>
        </w:numPr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Привлекательность побегов значительно уменьшится после таких разговоров. Ореол «запретного плода» исчезнет. «Подумаешь, — скажет такой мальчишка, — все бегают, даже мой отец».</w:t>
      </w:r>
    </w:p>
    <w:p w:rsidR="00B32217" w:rsidRPr="00B32217" w:rsidRDefault="00B32217" w:rsidP="00B3221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Pr="00B32217" w:rsidRDefault="00B32217" w:rsidP="00B32217">
      <w:pPr>
        <w:numPr>
          <w:ilvl w:val="0"/>
          <w:numId w:val="2"/>
        </w:numPr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Конечно, нужно отслеживать, как и с </w:t>
      </w:r>
      <w:proofErr w:type="gramStart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кем</w:t>
      </w:r>
      <w:proofErr w:type="gramEnd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дети проводят время. Самый главный контрольный критерий — время. «Когда ты вернешься?» обозначает, что вы доверяете своим детям. Но если дети постоянно нарушают договоренности, пора проявить особую бдительность. «С кем ты гуляешь? Тебе с ним интересно? Приглашай его (ее) на чай». Кроме того, дети чаще всего тренируют побег, а не решаются на него сразу. Конечно, вопрос ребенка о перочинном ноже, спичках, веревках и рюкзаке — сигнал к разговору.</w:t>
      </w:r>
    </w:p>
    <w:p w:rsidR="00B32217" w:rsidRPr="00B32217" w:rsidRDefault="00B32217" w:rsidP="00B3221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Pr="00B32217" w:rsidRDefault="00B32217" w:rsidP="00B32217">
      <w:pPr>
        <w:numPr>
          <w:ilvl w:val="0"/>
          <w:numId w:val="2"/>
        </w:numPr>
        <w:spacing w:after="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Можно тему самовольных уходов обсуждать символично в сказках.</w:t>
      </w:r>
    </w:p>
    <w:p w:rsidR="00B32217" w:rsidRPr="00B32217" w:rsidRDefault="00B32217" w:rsidP="00B32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32217" w:rsidRPr="00B32217" w:rsidRDefault="00B32217" w:rsidP="00B32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 </w:t>
      </w:r>
    </w:p>
    <w:p w:rsidR="00B32217" w:rsidRPr="00B32217" w:rsidRDefault="00B32217" w:rsidP="00B32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 </w:t>
      </w:r>
      <w:r w:rsidRPr="00B32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66"/>
        <w:gridCol w:w="60"/>
      </w:tblGrid>
      <w:tr w:rsidR="00B32217" w:rsidRPr="00B32217" w:rsidTr="00B32217">
        <w:trPr>
          <w:tblCellSpacing w:w="0" w:type="dxa"/>
        </w:trPr>
        <w:tc>
          <w:tcPr>
            <w:tcW w:w="4575" w:type="dxa"/>
            <w:hideMark/>
          </w:tcPr>
          <w:p w:rsidR="00B32217" w:rsidRPr="00B32217" w:rsidRDefault="00B32217" w:rsidP="00B32217">
            <w:pPr>
              <w:spacing w:after="0" w:line="240" w:lineRule="auto"/>
              <w:jc w:val="center"/>
              <w:divId w:val="1433431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7"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5595" cy="2855595"/>
                  <wp:effectExtent l="19050" t="0" r="1905" b="0"/>
                  <wp:docPr id="3" name="Рисунок 3" descr="http://www.solnyshko1.ru/files/level/s_2020-02-04-1632948050.png">
                    <a:hlinkClick xmlns:a="http://schemas.openxmlformats.org/drawingml/2006/main" r:id="rId8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lnyshko1.ru/files/level/s_2020-02-04-1632948050.png">
                            <a:hlinkClick r:id="rId8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2217" w:rsidRPr="00B32217" w:rsidRDefault="00B32217" w:rsidP="00B3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2217" w:rsidRDefault="00B32217" w:rsidP="00B322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Pr="00B32217" w:rsidRDefault="00B32217" w:rsidP="00B32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РЕКОМЕНДАЦИИ ДЛЯ РОДИТЕЛЕЙ</w:t>
      </w:r>
    </w:p>
    <w:p w:rsidR="00B32217" w:rsidRPr="00B32217" w:rsidRDefault="00B32217" w:rsidP="00B32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«Обещания и несбыточные надежды»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Не надо ничего обещать детям и не надо требовать обещаний от них.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Отношения с ребенком нужно строить на доверии.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Когда родителям приходится подкреплять обещаниями свои слова, это равносильно признанию того, что все сказанное ими без обещаний ничего не стоит.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Обещания рождают у детей несбыточные надежды. Когда ребенка обещают повести в зоопарк, он не в состоянии понять, что в этот день может пойти дождь, сломаться автомобиль или что он внезапно заболеет. Но в жизни далеко не все бывает так, как нам хочется, - и дети часто чувствуют себя обманутыми. Они перестают доверять обещаниям родителей. Вечный припев: «Но ты же обещал!» - слишком хорошо знаком взрослым, которые </w:t>
      </w:r>
      <w:proofErr w:type="gramStart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запоздало</w:t>
      </w:r>
      <w:proofErr w:type="gramEnd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раскаиваются в своих обещаниях.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Нельзя заставлять или просить детей дать обещание вести себя хорошо или перестать вести себя плохо.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Когда ребенок дает обещание «с чужих слов», он как бы выписывает чек в тот банк, где у него нет счета.</w:t>
      </w:r>
    </w:p>
    <w:p w:rsidR="00B32217" w:rsidRPr="00B32217" w:rsidRDefault="00B32217" w:rsidP="00B32217">
      <w:pPr>
        <w:spacing w:before="100" w:beforeAutospacing="1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Шпаргалка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 Вместо раздраженного: “Пошли скорее, сколько тебя ждать!” Скомандовать: “На старт, внимание… марш! Побежали!”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Вместо угрожающего: “Ешь, иначе не получишь десерт</w:t>
      </w:r>
      <w:proofErr w:type="gramStart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.” </w:t>
      </w:r>
      <w:proofErr w:type="gramEnd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Обрадовать: “После того, как исчезнет эта крохотная котлетка, к тебе прилетит что-то вкусное</w:t>
      </w:r>
      <w:proofErr w:type="gramStart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.”</w:t>
      </w:r>
      <w:proofErr w:type="gramEnd"/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Вместо грубого: “Убери за собой” Произнести мечтательным голосом: “Вот если бы ты был волшебником, и смог бы наколдовать порядок на столе…”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 Вместо рассерженного: “Не мешай!” Сказать: “Иди, поиграй немного сам. А когда я освобожусь, мы устроим мини праздник (или что-то другое, исходя их интересов ребенка, например, футбольный матч, соревнования на велосипедах, кукольные посиделки и т.д.) ”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Вместо недовольного: “Не капризничай, пиратская футболка в стирке, надевай ту, которая есть</w:t>
      </w:r>
      <w:proofErr w:type="gramStart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.” 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</w:t>
      </w:r>
      <w:proofErr w:type="gramEnd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Примирить с неприятностью: “Смотри-ка, а вот родственница твоей пиратской футболки. Давай ее наденем?”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Вместо риторического: “Ляжешь ты, наконец, спать!” Поинтересоваться: “Показать тебе хитрый способ укрывания одеялом?”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Вместо бессильного: “Чтобы я </w:t>
      </w:r>
      <w:proofErr w:type="gramStart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никаких</w:t>
      </w:r>
      <w:proofErr w:type="gramEnd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 “не хочу” не слышала!” Неожиданно закричать: “Ой, смотри, каприза прибежал. Лови, лови его, чтобы он нам настроение не портил!”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 Вместо нудного: “Сколько раз повторять” Сказать таинственным шепотом: “Раз-два-три, передаю секретную информацию… Повторите, как слышали</w:t>
      </w:r>
      <w:proofErr w:type="gramStart"/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.”</w:t>
      </w:r>
      <w:proofErr w:type="gramEnd"/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Вместо менторского: “Руки помыл?” Предложить: “Спорим, что вода с твоих рук потечет черная?</w:t>
      </w: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lastRenderedPageBreak/>
        <w:t>Удивительно, что стоит заменить привычные замечания новыми словами и меняется все – интонация, ваше настроение, реакция ребенка! Стоит только попробовать!</w:t>
      </w: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Приемы, облегчающие ребенку утренние расставания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Научитесь прощаться с ребенком быстро.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Не затягивайте расставание.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Ребенок почувствует ваше беспокойство за него, и ему </w:t>
      </w:r>
      <w:r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 xml:space="preserve">будет еще труднее успокоиться. 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 Положите малышу в кармашек какую-нибудь памятную вещицу, которая будет напоминать о вас и о том, как сильно вы его любите.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Никогда не пытайтесь ускользнуть незаметно от ребенка, если хотите, чтобы он вам доверял. Придумайте забавный ритуал прощания и строго придерживайтесь его, например, всегда целуйте ребенка в щечку, а потом нежно потритесь носиками или что-нибудь подобное.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Не пытайтесь подкупить ребенка, чтобы он остался в детском саду за новую игрушку.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 Четко дайте ребенку понять, что какие бы истерики он ни закатывал, он все равно пойдет в детский сад.</w:t>
      </w:r>
    </w:p>
    <w:p w:rsidR="00B32217" w:rsidRPr="00B32217" w:rsidRDefault="00B32217" w:rsidP="00B322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217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 Если вы хоть раз ему поддадитесь, в дальнейшем вам будет уже гораздо сложнее справиться с его капризами и слезами.</w:t>
      </w:r>
    </w:p>
    <w:p w:rsidR="004D7DE6" w:rsidRPr="00B32217" w:rsidRDefault="004D7DE6" w:rsidP="00B32217">
      <w:pPr>
        <w:spacing w:after="0"/>
        <w:rPr>
          <w:rFonts w:ascii="Times New Roman" w:hAnsi="Times New Roman" w:cs="Times New Roman"/>
        </w:rPr>
      </w:pPr>
    </w:p>
    <w:sectPr w:rsidR="004D7DE6" w:rsidRPr="00B32217" w:rsidSect="004D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5414"/>
    <w:multiLevelType w:val="multilevel"/>
    <w:tmpl w:val="BA36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E189F"/>
    <w:multiLevelType w:val="multilevel"/>
    <w:tmpl w:val="AAC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217"/>
    <w:rsid w:val="004D7DE6"/>
    <w:rsid w:val="00B3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E6"/>
  </w:style>
  <w:style w:type="paragraph" w:styleId="6">
    <w:name w:val="heading 6"/>
    <w:basedOn w:val="a"/>
    <w:link w:val="60"/>
    <w:uiPriority w:val="9"/>
    <w:qFormat/>
    <w:rsid w:val="00B322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322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3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2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2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2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674">
          <w:marLeft w:val="68"/>
          <w:marRight w:val="68"/>
          <w:marTop w:val="68"/>
          <w:marBottom w:val="68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  <w:div w:id="1433431828">
          <w:marLeft w:val="68"/>
          <w:marRight w:val="68"/>
          <w:marTop w:val="68"/>
          <w:marBottom w:val="68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yshko1.ru/files/level/2020-02-04-163294805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yshko1.ru/files/level/2020-02-03-91106080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1560</Words>
  <Characters>8894</Characters>
  <Application>Microsoft Office Word</Application>
  <DocSecurity>0</DocSecurity>
  <Lines>74</Lines>
  <Paragraphs>20</Paragraphs>
  <ScaleCrop>false</ScaleCrop>
  <Company>Родничок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2021-01-19T08:09:00Z</dcterms:created>
  <dcterms:modified xsi:type="dcterms:W3CDTF">2021-01-19T08:16:00Z</dcterms:modified>
</cp:coreProperties>
</file>